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921" w:rsidRDefault="00910921" w:rsidP="00910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Порядок</w:t>
      </w:r>
    </w:p>
    <w:p w:rsidR="00910921" w:rsidRDefault="00910921" w:rsidP="00910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пользования населением объектов спортивной инфраструктуры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446D" w:rsidRDefault="00910921" w:rsidP="00910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Вешкельская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</w:t>
      </w:r>
      <w:r w:rsidRPr="00910921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="001B33C5">
        <w:rPr>
          <w:rFonts w:ascii="Times New Roman" w:hAnsi="Times New Roman" w:cs="Times New Roman"/>
          <w:sz w:val="28"/>
          <w:szCs w:val="28"/>
        </w:rPr>
        <w:t>вне</w:t>
      </w:r>
      <w:r w:rsidRPr="00910921">
        <w:rPr>
          <w:rFonts w:ascii="Times New Roman" w:hAnsi="Times New Roman" w:cs="Times New Roman"/>
          <w:sz w:val="28"/>
          <w:szCs w:val="28"/>
        </w:rPr>
        <w:t>учебное</w:t>
      </w:r>
      <w:proofErr w:type="spellEnd"/>
      <w:r w:rsidRPr="00910921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921" w:rsidRDefault="00910921" w:rsidP="0091092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921" w:rsidRDefault="00910921" w:rsidP="00910921">
      <w:pPr>
        <w:jc w:val="center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10921" w:rsidRDefault="00910921" w:rsidP="00910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10921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правила и условия использования населением объектов спорта, находящихся в муниципальной собственности города Нефтеюганска, в том числе спортивной инфраструктуры образовательной организации во </w:t>
      </w:r>
      <w:r w:rsidR="001B33C5">
        <w:rPr>
          <w:rFonts w:ascii="Times New Roman" w:hAnsi="Times New Roman" w:cs="Times New Roman"/>
          <w:sz w:val="28"/>
          <w:szCs w:val="28"/>
        </w:rPr>
        <w:t>вне</w:t>
      </w:r>
      <w:bookmarkStart w:id="0" w:name="_GoBack"/>
      <w:bookmarkEnd w:id="0"/>
      <w:r w:rsidRPr="00910921">
        <w:rPr>
          <w:rFonts w:ascii="Times New Roman" w:hAnsi="Times New Roman" w:cs="Times New Roman"/>
          <w:sz w:val="28"/>
          <w:szCs w:val="28"/>
        </w:rPr>
        <w:t>учебное</w:t>
      </w:r>
      <w:r w:rsidRPr="00910921">
        <w:rPr>
          <w:rFonts w:ascii="Times New Roman" w:hAnsi="Times New Roman" w:cs="Times New Roman"/>
          <w:sz w:val="28"/>
          <w:szCs w:val="28"/>
        </w:rPr>
        <w:t xml:space="preserve"> время (далее – Порядок).</w:t>
      </w:r>
    </w:p>
    <w:p w:rsidR="00910921" w:rsidRDefault="00910921" w:rsidP="00910921">
      <w:pPr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1.2. Согласно настоящему Порядку к объектам спорта и спортивной инфраструктуры образовательной организации (далее – Объекты спортивной инфраструктуры), относятся:</w:t>
      </w:r>
    </w:p>
    <w:p w:rsidR="00910921" w:rsidRDefault="00910921" w:rsidP="009109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910921">
        <w:t xml:space="preserve"> </w:t>
      </w:r>
      <w:r>
        <w:t xml:space="preserve"> </w:t>
      </w:r>
      <w:r w:rsidRPr="00910921">
        <w:rPr>
          <w:rFonts w:ascii="Times New Roman" w:hAnsi="Times New Roman" w:cs="Times New Roman"/>
          <w:sz w:val="28"/>
          <w:szCs w:val="28"/>
        </w:rPr>
        <w:t>физкультурно-спортивная зона на территории школы;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1.3. Объекты спортивной инфраструктуры призваны: – обеспечивать охрану здоровья обучающихся; – развивать двигательную активность обучающихся; – формировать у обучающихся устойчивые стереотипы здорового образа жизни и поведения, не сопряженные с риском для здоровья.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1.4. Объекты спортивной инфраструктуры функционируют в целях: 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реализации основных и дополнительных образовательных программ; 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формирования и развития установок активного, экологически целесообразного, здорового и безопасного образа жизни;</w:t>
      </w:r>
      <w:r w:rsidRPr="00910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развития двигательной активности обучающихся, формирования потребности в систематическом участии в физкультурно-спортивных и оздоровительных мероприятиях;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</w:t>
      </w: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повышения роли физической культуры и спорта в оздоровлении обучающихся, предупреждении заболеваемости и сохранении их здоровья;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</w:t>
      </w: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организации и проведения физкультурно-спортивных и оздоровительных мероприятий;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</w:t>
      </w: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профилактики вредных привычек и правонарушений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1.5.</w:t>
      </w:r>
      <w:r w:rsidRPr="00910921">
        <w:rPr>
          <w:rFonts w:ascii="Times New Roman" w:hAnsi="Times New Roman" w:cs="Times New Roman"/>
          <w:sz w:val="28"/>
          <w:szCs w:val="28"/>
        </w:rPr>
        <w:t xml:space="preserve">Плоскостные спортивные сооружения на безвозмездной основе предоставляются: 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lastRenderedPageBreak/>
        <w:t>1) гражданам в дни, свободные от проведения физкультурных и спортивных мероприятий, согласно расписанию, утвержденному школой, в оперативном управлении которой находится Плоскостное спортивное сооружение;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2) социально-ориентированным некоммерческим организациям и образовательным организациям, создавшим физкультурно-спортивные клубы, для проведения физкультурных и спортивных мероприятий, занятий физической культурой и спортом по предварительным заявкам, оформленным в сроки и порядке, утвержденным школой, в оперативном управлении которой находится Плоскостное спортивное сооружение (далее – Предварительная заявка).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1.6.Обучающиеся имеют право на бесплатное пользование Объектами спортивной инфраструктуры школы.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b/>
          <w:sz w:val="28"/>
          <w:szCs w:val="28"/>
        </w:rPr>
        <w:t xml:space="preserve"> 2.Порядок пользования объектами спортивной инфраструктуры</w:t>
      </w:r>
      <w:r w:rsidRPr="009109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2.1.Объекты спортивной инфраструктуры, обучающиеся посещают в соответствии с расписанием занятий по основным и дополнительным образовательным программам, графиками подготовки и проведения физкультурно-спортивных и оздоровительных мероприятий. Доступ обучающихся и граждан к физкультурно-спортивной зоне на территории школы во </w:t>
      </w:r>
      <w:proofErr w:type="spellStart"/>
      <w:r w:rsidRPr="00910921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910921">
        <w:rPr>
          <w:rFonts w:ascii="Times New Roman" w:hAnsi="Times New Roman" w:cs="Times New Roman"/>
          <w:sz w:val="28"/>
          <w:szCs w:val="28"/>
        </w:rPr>
        <w:t xml:space="preserve"> время осуществляется без ограничений. Обучающиеся и граждане самостоятельно устанавливают и соблюдают очередность пользования спортивными объектами, оборудованием, инвентарем в физкультурно-спортивной зоне.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2.2.Запрещается пользоваться спортивным залом с соответствующими функциональными помещениями в отсутствие педагогического работника.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2.3.При посещении объектов спорта и спортивной инфраструктуры обучающиеся и граждане соблюдают утвержденные правила пользования объектами спортивной инфраструктуры и инструкции по технике безопасности.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2.4.При обнаружении (возникновении) поломки (повреждения) оборудования или спортивных объектов, делающей невозможным или опасным их дальнейшее использование, обучающийся или гражданин обязан незамедлительно сообщить об этом работнику школы, ответственному за данный объект.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2.5.Во время нахождения на объектах спорта обучающиеся и граждане </w:t>
      </w:r>
      <w:proofErr w:type="gramStart"/>
      <w:r w:rsidRPr="00910921">
        <w:rPr>
          <w:rFonts w:ascii="Times New Roman" w:hAnsi="Times New Roman" w:cs="Times New Roman"/>
          <w:sz w:val="28"/>
          <w:szCs w:val="28"/>
        </w:rPr>
        <w:t xml:space="preserve">обязаны: </w:t>
      </w: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поддерживать</w:t>
      </w:r>
      <w:proofErr w:type="gramEnd"/>
      <w:r w:rsidRPr="00910921">
        <w:rPr>
          <w:rFonts w:ascii="Times New Roman" w:hAnsi="Times New Roman" w:cs="Times New Roman"/>
          <w:sz w:val="28"/>
          <w:szCs w:val="28"/>
        </w:rPr>
        <w:t xml:space="preserve"> чистоту и порядок; </w:t>
      </w: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выполнять требования ответственных за объект лиц; </w:t>
      </w: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незамедлительно сообщать ответственным </w:t>
      </w:r>
      <w:r w:rsidRPr="00910921">
        <w:rPr>
          <w:rFonts w:ascii="Times New Roman" w:hAnsi="Times New Roman" w:cs="Times New Roman"/>
          <w:sz w:val="28"/>
          <w:szCs w:val="28"/>
        </w:rPr>
        <w:lastRenderedPageBreak/>
        <w:t xml:space="preserve">лицам о случаях обнаружения подозрительных предметов, вещей, а также об обнаружении задымления или пожара; </w:t>
      </w:r>
      <w:r w:rsidRPr="00910921">
        <w:rPr>
          <w:rFonts w:ascii="Times New Roman" w:hAnsi="Times New Roman" w:cs="Times New Roman"/>
          <w:sz w:val="28"/>
          <w:szCs w:val="28"/>
        </w:rPr>
        <w:sym w:font="Symbol" w:char="F02D"/>
      </w:r>
      <w:r w:rsidRPr="00910921">
        <w:rPr>
          <w:rFonts w:ascii="Times New Roman" w:hAnsi="Times New Roman" w:cs="Times New Roman"/>
          <w:sz w:val="28"/>
          <w:szCs w:val="28"/>
        </w:rPr>
        <w:t xml:space="preserve"> при получении информации об эвакуации действовать согласно указаниям ответственных лиц, соблюдая спокойствие и не создавая паники.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2.6.Для предоставления объектов спортивной инфраструктуры школы во </w:t>
      </w:r>
      <w:proofErr w:type="spellStart"/>
      <w:r w:rsidRPr="00910921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910921">
        <w:rPr>
          <w:rFonts w:ascii="Times New Roman" w:hAnsi="Times New Roman" w:cs="Times New Roman"/>
          <w:sz w:val="28"/>
          <w:szCs w:val="28"/>
        </w:rPr>
        <w:t xml:space="preserve"> время, граждане могут обратиться на электронную почту школы, указанную на официальном сайте школы, направив Предварительную заявку на использование Объектов спортивной инфраструктуры школы. Заявка составляется в произвольной форме, на имя директора школы.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2.7.График предоставления объектов спортивной инфраструктуры во </w:t>
      </w:r>
      <w:proofErr w:type="spellStart"/>
      <w:r w:rsidRPr="00910921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Pr="00910921">
        <w:rPr>
          <w:rFonts w:ascii="Times New Roman" w:hAnsi="Times New Roman" w:cs="Times New Roman"/>
          <w:sz w:val="28"/>
          <w:szCs w:val="28"/>
        </w:rPr>
        <w:t xml:space="preserve"> время, включающий в себя дни недели, время, контакты ответственного лица, указаны на официальном сайте школы в разделе объявления.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2.8.После получения Предварительной заявки, школа составляет с заявителем Соглашение об использовании объектов спортивной инфраструктуры, которое должно включать следующие существенные условия: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-перечень объектов спортивной инфраструктуры школы, предполагаемой для использования в целях занятий физической культурой и спортом;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-площадь предоставляемых объектов;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-разрешение на использование спортивного оборудования и инвентаря, находящегося в собственности школы;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-график предоставления объектов спортивной инфраструктуры школы, включающий дни недели, время;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-права и обязанности сторон; </w:t>
      </w:r>
    </w:p>
    <w:p w:rsidR="00681A57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>-срок предоставления объектов спортивной инфраструктуры школы;</w:t>
      </w:r>
    </w:p>
    <w:p w:rsidR="00910921" w:rsidRPr="00910921" w:rsidRDefault="00910921" w:rsidP="00910921">
      <w:pPr>
        <w:jc w:val="both"/>
        <w:rPr>
          <w:rFonts w:ascii="Times New Roman" w:hAnsi="Times New Roman" w:cs="Times New Roman"/>
          <w:sz w:val="28"/>
          <w:szCs w:val="28"/>
        </w:rPr>
      </w:pPr>
      <w:r w:rsidRPr="00910921">
        <w:rPr>
          <w:rFonts w:ascii="Times New Roman" w:hAnsi="Times New Roman" w:cs="Times New Roman"/>
          <w:sz w:val="28"/>
          <w:szCs w:val="28"/>
        </w:rPr>
        <w:t xml:space="preserve"> -условия досрочного прекращения действия Соглашения.</w:t>
      </w:r>
    </w:p>
    <w:sectPr w:rsidR="00910921" w:rsidRPr="00910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AB"/>
    <w:rsid w:val="001B33C5"/>
    <w:rsid w:val="00681A57"/>
    <w:rsid w:val="006A446D"/>
    <w:rsid w:val="00910921"/>
    <w:rsid w:val="00FC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0A786A-51BC-4591-B891-3542AA495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2025-10-01T10:00:00Z</dcterms:created>
  <dcterms:modified xsi:type="dcterms:W3CDTF">2025-10-01T10:13:00Z</dcterms:modified>
</cp:coreProperties>
</file>